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1EC" w:rsidRDefault="009151EC" w:rsidP="009151EC">
      <w:pPr>
        <w:spacing w:after="0" w:line="240" w:lineRule="auto"/>
        <w:ind w:firstLine="709"/>
        <w:jc w:val="both"/>
        <w:rPr>
          <w:rFonts w:ascii="Times New Roman" w:hAnsi="Times New Roman"/>
          <w:b/>
          <w:sz w:val="28"/>
          <w:szCs w:val="28"/>
          <w:lang w:val="kk-KZ"/>
        </w:rPr>
      </w:pPr>
      <w:r w:rsidRPr="00893DA9">
        <w:rPr>
          <w:rFonts w:ascii="Times New Roman" w:hAnsi="Times New Roman"/>
          <w:b/>
          <w:sz w:val="28"/>
          <w:szCs w:val="28"/>
          <w:lang w:val="kk-KZ"/>
        </w:rPr>
        <w:t>Коммерциялық география бойынша жұмыста экономикалық географияның элементтері</w:t>
      </w:r>
    </w:p>
    <w:p w:rsidR="009151EC" w:rsidRDefault="009151EC" w:rsidP="009151EC">
      <w:pPr>
        <w:spacing w:after="0" w:line="240" w:lineRule="auto"/>
        <w:ind w:firstLine="709"/>
        <w:jc w:val="both"/>
        <w:rPr>
          <w:rFonts w:ascii="Times New Roman" w:hAnsi="Times New Roman"/>
          <w:b/>
          <w:sz w:val="28"/>
          <w:szCs w:val="28"/>
          <w:lang w:val="kk-KZ"/>
        </w:rPr>
      </w:pPr>
    </w:p>
    <w:p w:rsidR="009151EC" w:rsidRDefault="009151EC" w:rsidP="009151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Экономикалық географияның дамуының келесі сатысы ұлы географиялық ашулар дәуірінен кейін орын алған сауда-саттық қатынастарының дамуы болды. 16, 17, 18 ғасырлардың ішінде теңіз жолдарының орасан зор кеңеюі және Батыс Еуропаның алдыңғы қатарлы  елдерінің мұхитттық саудасының сәйкесінше дамуы орын алған, осылайша ұлы географиялық ашулардан кейін сауданың қарқыны өте қатты өсіп, ұлттық шекаралардан асты, сауда халықаралық сипат ала бастады. Бұл негізгі факт өмірдің экономикалық-географиялық сипаттағы білімге қойған сұраныстарына әсер етпей қоймайды. </w:t>
      </w:r>
    </w:p>
    <w:p w:rsidR="009151EC" w:rsidRDefault="009151EC" w:rsidP="009151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Шетелде сауда-саттықпен айналысқан саудагер тауарлардың жаңа өлшемдерімен, жаңа жүйемен, айрықша сауда құқығымен, айрықша сот жүргізу ісімен, кеден баждарын төлеумен және тағы басқа жаңалықтармен бетпе-бет кездескен. Мүлдем басқа табиғат жағдайларына, мүлдем өзгеше сауда-саттық дәстүрлері мен тәсілдерімне және т.б. тап болды. Сауда-саттық шарттарының осындай көптүрлілігін, тауарлардың алуан түрлі номенклатурасын зерттеді, бүкіл жер шары аумағында қай затты арзан сатып алып, қымбатырақ сатуға болатынын зерттеді. Бұның бәрі бір «ғылым» секілді болды. Бұл ғылым арнайы зерттеулерді жүргізуді, арнайы әдебиетті дайындауды және жазуды, коммерциялық сауда-саттық саласындағы мамандарды даярлайтын арнайы оқу мекемелерін ұйымдастыруды қажет етті, осылайша, халықаралық өлшемдерге дейін кеңейген сауда-саттық мүдделері білімді коммерсанттарға, ірі ауқымды коммерциялық қайраткерлерге деген сұранысты тудырды. Бұның бәрі коммерциялық географиянығ пайда болуына әкелді. Бұнда коммерциялық статистикадағыдай санның сапаға өтуі көрінеді. Ірі коммерсанттың мүддделері өз елінің шекараларымен шектелмеген, оның мүдделері мүлдем басқа табиғат жағдайлары бар бүкіл жер шарына тараған, сондықтан да, әрине, табиғат жағдайларын зерттеуге деген қызығушылық күшейе түскен. </w:t>
      </w:r>
    </w:p>
    <w:p w:rsidR="009151EC" w:rsidRDefault="009151EC" w:rsidP="009151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Әр түрлі аймақтық білімді жүйелеу үшін және неліктен бір елде қант құрағын, кофе және какаоны, ал екінші елде елтірі немесе ағаш материалдарын сатып алу керектігін түсіну үшін, біршама географиялық білім қажет, себебі прейскуранттарды, анықтамалық сөздіктерді механикалық құр жаттау тәртібінде бұл мүмкін емес. Бұл ниетке физикалық және экономикалық география бойынша білімнің үлкен үлесі кіру тиіс. </w:t>
      </w:r>
    </w:p>
    <w:p w:rsidR="009151EC" w:rsidRDefault="009151EC" w:rsidP="009151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 Белгілі бір елдер бойынша, сонымен қатарбір сауда бойынша сыртқы сауда-саттықтың егжей-тегжейлі талдауына ерекше көңіл бөлу коммерциялық география оқулықтарының, әсіресе ағылшын тіліндегі оқулықтардың өзіндік ерекшелігі болып табылады, осылайша  қосымша камеральдық статистикада коммерциялық география пайда бола бастады. </w:t>
      </w:r>
    </w:p>
    <w:p w:rsidR="009151EC" w:rsidRPr="00893DA9" w:rsidRDefault="009151EC" w:rsidP="009151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Алайда сауда-саттықты сәтті жүргізу үшін,  тек прейскуранттық тәртіптегі білім ғана емес, сонымен бірге саудагерге пайдалы болатын, сауда-саттық жүргізілетін қайсыбір елдегі полицейлік қауіпсіздік жағдайлары </w:t>
      </w:r>
      <w:r>
        <w:rPr>
          <w:rFonts w:ascii="Times New Roman" w:hAnsi="Times New Roman"/>
          <w:sz w:val="28"/>
          <w:szCs w:val="28"/>
          <w:lang w:val="kk-KZ"/>
        </w:rPr>
        <w:lastRenderedPageBreak/>
        <w:t xml:space="preserve">жайлы </w:t>
      </w:r>
      <w:bookmarkStart w:id="0" w:name="_GoBack"/>
      <w:bookmarkEnd w:id="0"/>
      <w:r>
        <w:rPr>
          <w:rFonts w:ascii="Times New Roman" w:hAnsi="Times New Roman"/>
          <w:sz w:val="28"/>
          <w:szCs w:val="28"/>
          <w:lang w:val="kk-KZ"/>
        </w:rPr>
        <w:t xml:space="preserve">да білген жөн, сондықтан олар басқа елдердегі заңды және құқықтық тәртіп жайлы білгісі келеді. Әскери қорғаныс тарапынан сұраныс географиялық білімге қойылатын талаптардың бірі болып табылады, бұған қатысты ең алдымен, әрине, әскер саны мен олардың әскери жарақтануы турады мәліметтер маңызды, бұдан әскери қорғаныс тұрғысында географиялық және экономикалық-географиялық білімге деген сұраныс қаншалықты кең әрі алуан түрлі екендігі анық болады. бұл сұраныстар саяси география мен геосаясат тармақтарының қалыптасуына негіз болды. </w:t>
      </w:r>
    </w:p>
    <w:p w:rsidR="003348D3" w:rsidRPr="009151EC" w:rsidRDefault="003348D3">
      <w:pPr>
        <w:rPr>
          <w:lang w:val="kk-KZ"/>
        </w:rPr>
      </w:pPr>
    </w:p>
    <w:sectPr w:rsidR="003348D3" w:rsidRPr="009151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B2D"/>
    <w:rsid w:val="003348D3"/>
    <w:rsid w:val="009151EC"/>
    <w:rsid w:val="00FF7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1E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1E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2016-02-22T18:37:00Z</dcterms:created>
  <dcterms:modified xsi:type="dcterms:W3CDTF">2016-02-22T18:38:00Z</dcterms:modified>
</cp:coreProperties>
</file>